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"/>
        <w:gridCol w:w="3049"/>
        <w:gridCol w:w="2826"/>
        <w:gridCol w:w="146"/>
        <w:gridCol w:w="146"/>
        <w:gridCol w:w="2035"/>
        <w:gridCol w:w="960"/>
      </w:tblGrid>
      <w:tr w:rsidR="00C557AC" w:rsidRPr="00C557AC" w:rsidTr="00C557AC">
        <w:trPr>
          <w:trHeight w:val="255"/>
        </w:trPr>
        <w:tc>
          <w:tcPr>
            <w:tcW w:w="846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  <w:lang w:eastAsia="pl-PL"/>
              </w:rPr>
              <w:t>Informacja o zarządzaniu składnikami mienia trwałego w Narodowym Instytucie Leków</w:t>
            </w:r>
            <w:r w:rsidR="007761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  <w:lang w:eastAsia="pl-PL"/>
              </w:rPr>
              <w:t xml:space="preserve"> w roku 2018</w:t>
            </w:r>
            <w:bookmarkStart w:id="0" w:name="_GoBack"/>
            <w:bookmarkEnd w:id="0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57AC" w:rsidRPr="00C557AC" w:rsidTr="00C557AC">
        <w:trPr>
          <w:trHeight w:val="525"/>
        </w:trPr>
        <w:tc>
          <w:tcPr>
            <w:tcW w:w="846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57AC" w:rsidRPr="00C557AC" w:rsidTr="00C557AC">
        <w:trPr>
          <w:trHeight w:val="255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57AC" w:rsidRPr="00C557AC" w:rsidTr="00C557AC">
        <w:trPr>
          <w:trHeight w:val="315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1. </w:t>
            </w: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Bilans otwarcia: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54 231 601,87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57AC" w:rsidRPr="00C557AC" w:rsidTr="00C557AC">
        <w:trPr>
          <w:trHeight w:val="315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2. </w:t>
            </w:r>
          </w:p>
        </w:tc>
        <w:tc>
          <w:tcPr>
            <w:tcW w:w="60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Zakup trwałych składników mienia: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3 471 551,96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557AC" w:rsidRPr="00C557AC" w:rsidTr="00C557AC">
        <w:trPr>
          <w:trHeight w:val="315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tym: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GRUPA 1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7 500,00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557AC" w:rsidRPr="00C557AC" w:rsidTr="00C557AC">
        <w:trPr>
          <w:trHeight w:val="315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- </w:t>
            </w:r>
          </w:p>
        </w:tc>
        <w:tc>
          <w:tcPr>
            <w:tcW w:w="30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ramach środków własnych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7 500,00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557AC" w:rsidRPr="00C557AC" w:rsidTr="00C557AC">
        <w:trPr>
          <w:trHeight w:val="585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7AC" w:rsidRPr="00C557AC" w:rsidRDefault="00C557AC" w:rsidP="00C55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- </w:t>
            </w:r>
          </w:p>
        </w:tc>
        <w:tc>
          <w:tcPr>
            <w:tcW w:w="30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ramach środków obcych (projekty, programy, granty itp.)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557AC" w:rsidRPr="00C557AC" w:rsidTr="00C557AC">
        <w:trPr>
          <w:trHeight w:val="255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GRUPA 4 -6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234 541,47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57AC" w:rsidRPr="00C557AC" w:rsidTr="00C557AC">
        <w:trPr>
          <w:trHeight w:val="255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- </w:t>
            </w:r>
          </w:p>
        </w:tc>
        <w:tc>
          <w:tcPr>
            <w:tcW w:w="30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ramach środków własnych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112 627,71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57AC" w:rsidRPr="00C557AC" w:rsidTr="00C557AC">
        <w:trPr>
          <w:trHeight w:val="495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7AC" w:rsidRPr="00C557AC" w:rsidRDefault="00C557AC" w:rsidP="00C55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- </w:t>
            </w:r>
          </w:p>
        </w:tc>
        <w:tc>
          <w:tcPr>
            <w:tcW w:w="30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ramach środków obcych (projekty, programy, granty itp.)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121 913,76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57AC" w:rsidRPr="00C557AC" w:rsidTr="00C557AC">
        <w:trPr>
          <w:trHeight w:val="255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GRUPA 8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3 229 510,49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57AC" w:rsidRPr="00C557AC" w:rsidTr="00C557AC">
        <w:trPr>
          <w:trHeight w:val="255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- </w:t>
            </w:r>
          </w:p>
        </w:tc>
        <w:tc>
          <w:tcPr>
            <w:tcW w:w="30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ramach środków własnych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1 200 212,39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57AC" w:rsidRPr="00C557AC" w:rsidTr="00C557AC">
        <w:trPr>
          <w:trHeight w:val="525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7AC" w:rsidRPr="00C557AC" w:rsidRDefault="00C557AC" w:rsidP="00C55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- </w:t>
            </w:r>
          </w:p>
        </w:tc>
        <w:tc>
          <w:tcPr>
            <w:tcW w:w="30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ramach środków obcych (projekty, programy, granty itp.)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2 029 298,10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57AC" w:rsidRPr="00C557AC" w:rsidTr="00C557AC">
        <w:trPr>
          <w:trHeight w:val="315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3. </w:t>
            </w:r>
          </w:p>
        </w:tc>
        <w:tc>
          <w:tcPr>
            <w:tcW w:w="60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Kasacja zużytych składników mienia: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726 708,77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57AC" w:rsidRPr="00C557AC" w:rsidTr="00C557AC">
        <w:trPr>
          <w:trHeight w:val="315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4. </w:t>
            </w: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Bilans zamknięcia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56 976 445,06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57AC" w:rsidRPr="00C557AC" w:rsidTr="00C557AC">
        <w:trPr>
          <w:trHeight w:val="255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57AC" w:rsidRPr="00C557AC" w:rsidTr="00C557AC">
        <w:trPr>
          <w:trHeight w:val="255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57AC" w:rsidRPr="00C557AC" w:rsidTr="00C557AC">
        <w:trPr>
          <w:trHeight w:val="300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UMORZENIE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57AC" w:rsidRPr="00C557AC" w:rsidTr="00C557AC">
        <w:trPr>
          <w:trHeight w:val="255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57AC" w:rsidRPr="00C557AC" w:rsidTr="00C557AC">
        <w:trPr>
          <w:trHeight w:val="315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1. </w:t>
            </w: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Bilans otwarcia: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52 479 053,32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57AC" w:rsidRPr="00C557AC" w:rsidTr="00C557AC">
        <w:trPr>
          <w:trHeight w:val="315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2. </w:t>
            </w:r>
          </w:p>
        </w:tc>
        <w:tc>
          <w:tcPr>
            <w:tcW w:w="61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Umorzenie trwałych składników mienia: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1 238 931,81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57AC" w:rsidRPr="00C557AC" w:rsidTr="00C557AC">
        <w:trPr>
          <w:trHeight w:val="315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tym: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GRUPA 1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19 167,05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57AC" w:rsidRPr="00C557AC" w:rsidTr="00C557AC">
        <w:trPr>
          <w:trHeight w:val="315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ramach środków własnych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19 167,05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57AC" w:rsidRPr="00C557AC" w:rsidTr="00C557AC">
        <w:trPr>
          <w:trHeight w:val="255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GRUPA 4-6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168 443,09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57AC" w:rsidRPr="00C557AC" w:rsidTr="00C557AC">
        <w:trPr>
          <w:trHeight w:val="255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- </w:t>
            </w:r>
          </w:p>
        </w:tc>
        <w:tc>
          <w:tcPr>
            <w:tcW w:w="30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ramach środków własnych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46 529,33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57AC" w:rsidRPr="00C557AC" w:rsidTr="00C557AC">
        <w:trPr>
          <w:trHeight w:val="540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7AC" w:rsidRPr="00C557AC" w:rsidRDefault="00C557AC" w:rsidP="00C55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- </w:t>
            </w:r>
          </w:p>
        </w:tc>
        <w:tc>
          <w:tcPr>
            <w:tcW w:w="30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ramach środków obcych (projekty, programy, granty itp.)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121 913,76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57AC" w:rsidRPr="00C557AC" w:rsidTr="00C557AC">
        <w:trPr>
          <w:trHeight w:val="255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GRUPA 7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57AC" w:rsidRPr="00C557AC" w:rsidTr="00C557AC">
        <w:trPr>
          <w:trHeight w:val="255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- </w:t>
            </w:r>
          </w:p>
        </w:tc>
        <w:tc>
          <w:tcPr>
            <w:tcW w:w="30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ramach środków własnych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57AC" w:rsidRPr="00C557AC" w:rsidTr="00C557AC">
        <w:trPr>
          <w:trHeight w:val="255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GRUPA 8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1 051 321,67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57AC" w:rsidRPr="00C557AC" w:rsidTr="00C557AC">
        <w:trPr>
          <w:trHeight w:val="255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- </w:t>
            </w:r>
          </w:p>
        </w:tc>
        <w:tc>
          <w:tcPr>
            <w:tcW w:w="30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ramach środków własnych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497 531,57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57AC" w:rsidRPr="00C557AC" w:rsidTr="00C557AC">
        <w:trPr>
          <w:trHeight w:val="555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7AC" w:rsidRPr="00C557AC" w:rsidRDefault="00C557AC" w:rsidP="00C55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- </w:t>
            </w:r>
          </w:p>
        </w:tc>
        <w:tc>
          <w:tcPr>
            <w:tcW w:w="30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ramach środków obcych (projekty, programy, granty itp.)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553 790,10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57AC" w:rsidRPr="00C557AC" w:rsidTr="00C557AC">
        <w:trPr>
          <w:trHeight w:val="315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3. </w:t>
            </w:r>
          </w:p>
        </w:tc>
        <w:tc>
          <w:tcPr>
            <w:tcW w:w="60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Kasacja zużytych składników mienia: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726 708,77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57AC" w:rsidRPr="00C557AC" w:rsidTr="00C557AC">
        <w:trPr>
          <w:trHeight w:val="315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4. </w:t>
            </w: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Bilans zamknięcia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52 991 276,36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57AC" w:rsidRPr="00C557AC" w:rsidTr="00C557AC">
        <w:trPr>
          <w:trHeight w:val="255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57AC" w:rsidRPr="00C557AC" w:rsidTr="00C557AC">
        <w:trPr>
          <w:trHeight w:val="255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557AC" w:rsidRPr="00C557AC" w:rsidTr="00C557AC">
        <w:trPr>
          <w:trHeight w:val="322"/>
        </w:trPr>
        <w:tc>
          <w:tcPr>
            <w:tcW w:w="9420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  <w:lang w:eastAsia="pl-PL"/>
              </w:rPr>
              <w:t>Wartość netto trwałych składników mienia Narodowego Instytutu Leków</w:t>
            </w:r>
          </w:p>
        </w:tc>
      </w:tr>
      <w:tr w:rsidR="00C557AC" w:rsidRPr="00C557AC" w:rsidTr="00C557AC">
        <w:trPr>
          <w:trHeight w:val="322"/>
        </w:trPr>
        <w:tc>
          <w:tcPr>
            <w:tcW w:w="942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  <w:lang w:eastAsia="pl-PL"/>
              </w:rPr>
            </w:pPr>
          </w:p>
        </w:tc>
      </w:tr>
      <w:tr w:rsidR="00C557AC" w:rsidRPr="00C557AC" w:rsidTr="00C557AC">
        <w:trPr>
          <w:trHeight w:val="465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81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pl-PL"/>
              </w:rPr>
            </w:pPr>
            <w:r w:rsidRPr="00C557A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pl-PL"/>
              </w:rPr>
              <w:t>3 985 168,70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7AC" w:rsidRPr="00C557AC" w:rsidRDefault="00C557AC" w:rsidP="00C5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:rsidR="00AA6166" w:rsidRDefault="00776152"/>
    <w:sectPr w:rsidR="00AA6166" w:rsidSect="00CB74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557AC"/>
    <w:rsid w:val="00776152"/>
    <w:rsid w:val="008C7208"/>
    <w:rsid w:val="00A32185"/>
    <w:rsid w:val="00C557AC"/>
    <w:rsid w:val="00CB7498"/>
    <w:rsid w:val="00D31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749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1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213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Renata Cellmer</cp:lastModifiedBy>
  <cp:revision>3</cp:revision>
  <dcterms:created xsi:type="dcterms:W3CDTF">2019-07-12T09:39:00Z</dcterms:created>
  <dcterms:modified xsi:type="dcterms:W3CDTF">2019-07-12T08:38:00Z</dcterms:modified>
</cp:coreProperties>
</file>